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27.11.2017 N 438-пп</w:t>
              <w:br/>
              <w:t xml:space="preserve">(ред. от 11.04.2022)</w:t>
              <w:br/>
              <w:t xml:space="preserve">"Об утверждении Порядка принятия решения о проведении капитального ремонта общего имущества в многоквартирном доме в случае возникновения аварии, иных чрезвычайных ситуаций природного и техногенного характера"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22.05.2023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27 ноября 2017 г. N 438-пп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ПОРЯДКА ПРИНЯТИЯ РЕШЕНИЯ О ПРОВЕДЕНИИ</w:t>
      </w:r>
    </w:p>
    <w:p>
      <w:pPr>
        <w:pStyle w:val="2"/>
        <w:jc w:val="center"/>
      </w:pPr>
      <w:r>
        <w:rPr>
          <w:sz w:val="20"/>
        </w:rPr>
        <w:t xml:space="preserve">КАПИТАЛЬНОГО РЕМОНТА ОБЩЕГО ИМУЩЕСТВА В МНОГОКВАРТИРНОМ ДОМЕ</w:t>
      </w:r>
    </w:p>
    <w:p>
      <w:pPr>
        <w:pStyle w:val="2"/>
        <w:jc w:val="center"/>
      </w:pPr>
      <w:r>
        <w:rPr>
          <w:sz w:val="20"/>
        </w:rPr>
        <w:t xml:space="preserve">В СЛУЧАЕ ВОЗНИКНОВЕНИЯ АВАРИИ, ИНЫХ ЧРЕЗВЫЧАЙНЫХ СИТУАЦИЙ</w:t>
      </w:r>
    </w:p>
    <w:p>
      <w:pPr>
        <w:pStyle w:val="2"/>
        <w:jc w:val="center"/>
      </w:pPr>
      <w:r>
        <w:rPr>
          <w:sz w:val="20"/>
        </w:rPr>
        <w:t xml:space="preserve">ПРИРОДНОГО И ТЕХНОГЕННОГО ХАРАКТЕРА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06.09.2021 </w:t>
            </w:r>
            <w:hyperlink w:history="0" r:id="rId7" w:tooltip="Постановление Правительства Белгородской обл. от 06.09.2021 N 376-пп &quot;О внесении изменений в некоторые постановления Правительства Белгородской области и о признании утратившими силу некоторых постановлений Правительства Белгородской области&quot; {КонсультантПлюс}">
              <w:r>
                <w:rPr>
                  <w:sz w:val="20"/>
                  <w:color w:val="0000ff"/>
                </w:rPr>
                <w:t xml:space="preserve">N 376-пп</w:t>
              </w:r>
            </w:hyperlink>
            <w:r>
              <w:rPr>
                <w:sz w:val="20"/>
                <w:color w:val="392c69"/>
              </w:rPr>
              <w:t xml:space="preserve">, от 11.04.2022 </w:t>
            </w:r>
            <w:hyperlink w:history="0" r:id="rId8" w:tooltip="Постановление Правительства Белгородской обл. от 11.04.2022 N 222-пп &quot;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-пп&quot; {КонсультантПлюс}">
              <w:r>
                <w:rPr>
                  <w:sz w:val="20"/>
                  <w:color w:val="0000ff"/>
                </w:rPr>
                <w:t xml:space="preserve">N 222-пп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целях реализации положений </w:t>
      </w:r>
      <w:hyperlink w:history="0" r:id="rId9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части 6 статьи 189</w:t>
        </w:r>
      </w:hyperlink>
      <w:r>
        <w:rPr>
          <w:sz w:val="20"/>
        </w:rPr>
        <w:t xml:space="preserve"> Жилищного кодекса Российской Федерации Правительство Белгородской области постановляет: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35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принятия решения о проведении капитального ремонта общего имущества в многоквартирном доме в случае возникновения аварии, иных чрезвычайных ситуаций природного и техногенного характера (прилагается).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Контроль за исполнением постановления возложить на заместителя Губернатора Белгородской области Полежаева К.А.</w:t>
      </w:r>
    </w:p>
    <w:p>
      <w:pPr>
        <w:pStyle w:val="0"/>
        <w:jc w:val="both"/>
      </w:pPr>
      <w:r>
        <w:rPr>
          <w:sz w:val="20"/>
        </w:rPr>
        <w:t xml:space="preserve">(п. 2 в ред. </w:t>
      </w:r>
      <w:hyperlink w:history="0" r:id="rId10" w:tooltip="Постановление Правительства Белгородской обл. от 11.04.2022 N 222-пп &quot;О внесении изменений в некоторые постановления Правительства Белгородской области и признании утратившим силу постановления Правительства Белгородской области от 16 декабря 2014 года N 460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11.04.2022 N 222-пп)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Настоящее постановление вступает в силу со дня его официального опубликования.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Е.САВЧЕНКО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27 ноября 2017 г. N 438-пп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35" w:name="P35"/>
    <w:bookmarkEnd w:id="35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ПРИНЯТИЯ РЕШЕНИЯ О ПРОВЕДЕНИИ КАПИТАЛЬНОГО РЕМОНТА ОБЩЕГО</w:t>
      </w:r>
    </w:p>
    <w:p>
      <w:pPr>
        <w:pStyle w:val="2"/>
        <w:jc w:val="center"/>
      </w:pPr>
      <w:r>
        <w:rPr>
          <w:sz w:val="20"/>
        </w:rPr>
        <w:t xml:space="preserve">ИМУЩЕСТВА В МНОГОКВАРТИРНОМ ДОМЕ В СЛУЧАЕ ВОЗНИКНОВЕНИЯ</w:t>
      </w:r>
    </w:p>
    <w:p>
      <w:pPr>
        <w:pStyle w:val="2"/>
        <w:jc w:val="center"/>
      </w:pPr>
      <w:r>
        <w:rPr>
          <w:sz w:val="20"/>
        </w:rPr>
        <w:t xml:space="preserve">АВАРИИ, ИНЫХ ЧРЕЗВЫЧАЙНЫХ СИТУАЦИЙ ПРИРОДНОГО И</w:t>
      </w:r>
    </w:p>
    <w:p>
      <w:pPr>
        <w:pStyle w:val="2"/>
        <w:jc w:val="center"/>
      </w:pPr>
      <w:r>
        <w:rPr>
          <w:sz w:val="20"/>
        </w:rPr>
        <w:t xml:space="preserve">ТЕХНОГЕННОГО ХАРАКТЕРА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Настоящий Порядок принятия решения о проведении капитального ремонта общего имущества в многоквартирном доме в случае возникновения аварии, иных чрезвычайных ситуаций природного и техногенного характера (далее - Порядок) регламентирует процедуру принятия решения о проведении капитального ремонта общего имущества в многоквартирном доме, перечне услуг и работ по капитальному ремонту, определении стоимости, источников финансирования и сроков проведения капитального ремонта в случае возникновения аварии, иных чрезвычайных ситуаций природного или техногенного характера.</w:t>
      </w:r>
    </w:p>
    <w:bookmarkStart w:id="42" w:name="P42"/>
    <w:bookmarkEnd w:id="42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В случае возникновения аварии, иных чрезвычайных ситуаций природного или техногенного характера капитальный ремонт многоквартирного дома осуществляется без его включения в краткосрочный план реализации региональной программы капитального ремонта и только в объеме, необходимом для ликвидации последствий, возникших вследствие аварии, иных чрезвычайных ситуаций природного или техногенного характера, за счет средств регионального оператора, определенных </w:t>
      </w:r>
      <w:hyperlink w:history="0" r:id="rId11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статьей 185</w:t>
        </w:r>
      </w:hyperlink>
      <w:r>
        <w:rPr>
          <w:sz w:val="20"/>
        </w:rPr>
        <w:t xml:space="preserve"> Жилищного кодекса Российской Федерации, </w:t>
      </w:r>
      <w:hyperlink w:history="0" r:id="rId12" w:tooltip="Закон Белгородской области от 31.01.2013 N 173 (ред. от 25.04.2022) &quot;О создании системы финансирования капитального ремонта общего имущества в многоквартирных домах Белгородской области&quot; (принят Белгородской областной Думой 24.01.2013) {КонсультантПлюс}">
        <w:r>
          <w:rPr>
            <w:sz w:val="20"/>
            <w:color w:val="0000ff"/>
          </w:rPr>
          <w:t xml:space="preserve">статьей 3</w:t>
        </w:r>
      </w:hyperlink>
      <w:r>
        <w:rPr>
          <w:sz w:val="20"/>
        </w:rPr>
        <w:t xml:space="preserve"> закона Белгородской области от 31 января 2013 года N 173 "О создании системы финансирования капитального ремонта общего имущества в многоквартирных домах Белгородской области", предназначенных для обеспечения финансовой устойчивости деятельности регионального оператора (далее - средства регионального оператора).</w:t>
      </w:r>
    </w:p>
    <w:bookmarkStart w:id="43" w:name="P43"/>
    <w:bookmarkEnd w:id="43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Перечень услуг и (или) работ по капитальному ремонту общего имущества в многоквартирном доме, проводимых в соответствии с настоящим Порядком, определяется </w:t>
      </w:r>
      <w:hyperlink w:history="0" r:id="rId13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частью 1 статьи 166</w:t>
        </w:r>
      </w:hyperlink>
      <w:r>
        <w:rPr>
          <w:sz w:val="20"/>
        </w:rPr>
        <w:t xml:space="preserve"> Жилищного кодекса Российской Федерации, </w:t>
      </w:r>
      <w:hyperlink w:history="0" r:id="rId14" w:tooltip="Закон Белгородской области от 31.01.2013 N 173 (ред. от 25.04.2022) &quot;О создании системы финансирования капитального ремонта общего имущества в многоквартирных домах Белгородской области&quot; (принят Белгородской областной Думой 24.01.2013) {КонсультантПлюс}">
        <w:r>
          <w:rPr>
            <w:sz w:val="20"/>
            <w:color w:val="0000ff"/>
          </w:rPr>
          <w:t xml:space="preserve">статьей 5</w:t>
        </w:r>
      </w:hyperlink>
      <w:r>
        <w:rPr>
          <w:sz w:val="20"/>
        </w:rPr>
        <w:t xml:space="preserve"> закона Белгородской области от 31 января 2013 года N 173 "О создании системы финансирования капитального ремонта общего имущества в многоквартирных домах Белгородской области", при этом стоимость оказанных услуг и (или) выполненных работ не должна превышать размер предельной стоимости услуг и (или) работ по капитальному ремонту общего имущества в многоквартирном доме, который может оплачиваться за счет средств фонда капитального ремонта, сформированного исходя из минимального размера взноса на капитальный ремонт, установленного Правительством Белгородской области на соответствующий год.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Настоящий Порядок не распространяется на многоквартирные дома, не включенные в региональную программу капитального ремонта в соответствии с </w:t>
      </w:r>
      <w:hyperlink w:history="0" r:id="rId15" w:tooltip="&quot;Жилищный кодекс Российской Федерации&quot; от 29.12.2004 N 188-ФЗ (ред. от 28.04.2023) {КонсультантПлюс}">
        <w:r>
          <w:rPr>
            <w:sz w:val="20"/>
            <w:color w:val="0000ff"/>
          </w:rPr>
          <w:t xml:space="preserve">пунктом 1 части 2 статьи 168</w:t>
        </w:r>
      </w:hyperlink>
      <w:r>
        <w:rPr>
          <w:sz w:val="20"/>
        </w:rPr>
        <w:t xml:space="preserve"> Жилищного кодекса Российской Федерации, а также многоквартирные дома, формирующие фонд капитального ремонта на специальном счете.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Решение о проведении капитального ремонта общего имущества в многоквартирном доме за счет средств регионального оператора принимается региональным оператором в течение 2 суток со дня поступления обращения органа местного самоуправления муниципального района, городского округа, на территории которого возникла чрезвычайная ситуация (далее - орган местного самоуправления).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К обращению органа местного самоуправления должны быть приложены следующие документы: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решение органа местного самоуправления о факте возникновения аварии, иных чрезвычайных ситуаций природного и техногенного характера;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акт комиссионного обследования многоквартирного дома, подтверждающего повреждение конструктивных элементов общего имущества в многоквартирном доме в результате возникновения аварии, иных чрезвычайных ситуаций природного или техногенного характера, подписанный представителями органа местного самоуправления и лицом, осуществляющим управление многоквартирным домом или оказание услуг и (или) выполнение работ по содержанию и ремонту многоквартирного дома.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случае отсутствия лица, осуществляющего управление многоквартирным домом или оказание услуг и (или) выполнение работ по содержанию и ремонту многоквартирного дома, акт комиссионного обследования многоквартирного дома подписывается представителями органа местного самоуправления;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дефектные ведомости по видам услуг и (или) работ и локальные сметные расчеты на устранение последствий, возникших вследствие аварии, иных чрезвычайных ситуаций природного или техногенного характера, составленные лицом, осуществляющим управление многоквартирным домом или оказывающим услуги и (или) выполняющим работы по содержанию и ремонту многоквартирного дома, согласованные органом местного самоуправления, в объемах, необходимых для ликвидации последствий, возникших вследствие аварии, иных чрезвычайных ситуаций природного или техногенного характера, в соответствии с </w:t>
      </w:r>
      <w:hyperlink w:history="0" w:anchor="P42" w:tooltip="2. В случае возникновения аварии, иных чрезвычайных ситуаций природного или техногенного характера капитальный ремонт многоквартирного дома осуществляется без его включения в краткосрочный план реализации региональной программы капитального ремонта и только в объеме, необходимом для ликвидации последствий, возникших вследствие аварии, иных чрезвычайных ситуаций природного или техногенного характера, за счет средств регионального оператора, определенных статьей 185 Жилищного кодекса Российской Федерации, ...">
        <w:r>
          <w:rPr>
            <w:sz w:val="20"/>
            <w:color w:val="0000ff"/>
          </w:rPr>
          <w:t xml:space="preserve">пунктами 2</w:t>
        </w:r>
      </w:hyperlink>
      <w:r>
        <w:rPr>
          <w:sz w:val="20"/>
        </w:rPr>
        <w:t xml:space="preserve"> и </w:t>
      </w:r>
      <w:hyperlink w:history="0" w:anchor="P43" w:tooltip="3. Перечень услуг и (или) работ по капитальному ремонту общего имущества в многоквартирном доме, проводимых в соответствии с настоящим Порядком, определяется частью 1 статьи 166 Жилищного кодекса Российской Федерации, статьей 5 закона Белгородской области от 31 января 2013 года N 173 &quot;О создании системы финансирования капитального ремонта общего имущества в многоквартирных домах Белгородской области&quot;, при этом стоимость оказанных услуг и (или) выполненных работ не должна превышать размер предельной стоим...">
        <w:r>
          <w:rPr>
            <w:sz w:val="20"/>
            <w:color w:val="0000ff"/>
          </w:rPr>
          <w:t xml:space="preserve">3</w:t>
        </w:r>
      </w:hyperlink>
      <w:r>
        <w:rPr>
          <w:sz w:val="20"/>
        </w:rPr>
        <w:t xml:space="preserve"> настоящего Порядка;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решение органа местного самоуправления о назначении лица, уполномоченного участвовать в приемке оказанных услуг и (или) выполненных работ по капитальному ремонту общего имущества в многоквартирном доме, в том числе подписывать соответствующие акты.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В случае недостаточности средств регионального оператора дополнительное финансирование ликвидации последствий, возникших вследствие аварии, иных чрезвычайных ситуаций природного или техногенного характера, осуществляется в соответствии с нормативными правовыми актами Белгородской области, органов местного самоуправления.</w:t>
      </w:r>
    </w:p>
    <w:bookmarkStart w:id="53" w:name="P53"/>
    <w:bookmarkEnd w:id="53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 При принятии региональным оператором решения о проведении капитального ремонта общего имущества в многоквартирном доме для ликвидации последствий, возникших вследствие аварии, иных чрезвычайных ситуаций природного или техногенного характера, за счет средств регионального оператора последний направляет в орган местного самоуправления уведомление, в котором указывает сроки проведения капитального ремонта, источники финансирования капитального ремонта, перечень услуг и (или) работ по капитальному ремонту.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 Закупки на оказание услуг и (или) выполнение работ по капитальному ремонту общего имущества в многоквартирном доме вследствие аварии, иных чрезвычайных ситуаций природного или техногенного характера осуществляются региональным оператором у единственной подрядной организации только в объеме, необходимом для ликвидации последствий, возникших вследствие аварии, иных чрезвычайных ситуаций природного или техногенного характера, не позднее 5 рабочих дней с даты направления уведомления, указанного в </w:t>
      </w:r>
      <w:hyperlink w:history="0" w:anchor="P53" w:tooltip="8. При принятии региональным оператором решения о проведении капитального ремонта общего имущества в многоквартирном доме для ликвидации последствий, возникших вследствие аварии, иных чрезвычайных ситуаций природного или техногенного характера, за счет средств регионального оператора последний направляет в орган местного самоуправления уведомление, в котором указывает сроки проведения капитального ремонта, источники финансирования капитального ремонта, перечень услуг и (или) работ по капитальному ремонту.">
        <w:r>
          <w:rPr>
            <w:sz w:val="20"/>
            <w:color w:val="0000ff"/>
          </w:rPr>
          <w:t xml:space="preserve">пункте 8</w:t>
        </w:r>
      </w:hyperlink>
      <w:r>
        <w:rPr>
          <w:sz w:val="20"/>
        </w:rPr>
        <w:t xml:space="preserve"> настоящего Порядка.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27.11.2017 N 438-пп</w:t>
            <w:br/>
            <w:t>(ред. от 11.04.2022)</w:t>
            <w:br/>
            <w:t>"Об утверждении Порядка принят...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consultantplus://offline/ref=6D3F39DB275CD04F35A185C2A5B938CDADA8B65629110E329850EC9B63912A141A43A94D51A0E59D1417492EFF32A24561C76BB8DCC1102CE4B9EEb048I" TargetMode = "External"/>
	<Relationship Id="rId8" Type="http://schemas.openxmlformats.org/officeDocument/2006/relationships/hyperlink" Target="consultantplus://offline/ref=6D3F39DB275CD04F35A185C2A5B938CDADA8B656291505359850EC9B63912A141A43A94D51A0E59D14174D2CFF32A24561C76BB8DCC1102CE4B9EEb048I" TargetMode = "External"/>
	<Relationship Id="rId9" Type="http://schemas.openxmlformats.org/officeDocument/2006/relationships/hyperlink" Target="consultantplus://offline/ref=6D3F39DB275CD04F35A19BCFB3D562C0ADA7EE5A28130661C40FB7C6349820435D0CF00812A5EFC945531F26F664ED0131D46BBAC0bC42I" TargetMode = "External"/>
	<Relationship Id="rId10" Type="http://schemas.openxmlformats.org/officeDocument/2006/relationships/hyperlink" Target="consultantplus://offline/ref=6D3F39DB275CD04F35A185C2A5B938CDADA8B656291505359850EC9B63912A141A43A94D51A0E59D14174D23FF32A24561C76BB8DCC1102CE4B9EEb048I" TargetMode = "External"/>
	<Relationship Id="rId11" Type="http://schemas.openxmlformats.org/officeDocument/2006/relationships/hyperlink" Target="consultantplus://offline/ref=6D3F39DB275CD04F35A19BCFB3D562C0ADA7EE5A28130661C40FB7C6349820435D0CF00D12A8EFC945531F26F664ED0131D46BBAC0bC42I" TargetMode = "External"/>
	<Relationship Id="rId12" Type="http://schemas.openxmlformats.org/officeDocument/2006/relationships/hyperlink" Target="consultantplus://offline/ref=6D3F39DB275CD04F35A185C2A5B938CDADA8B65629160D309C50EC9B63912A141A43A94D51A0E59D14164A2CFF32A24561C76BB8DCC1102CE4B9EEb048I" TargetMode = "External"/>
	<Relationship Id="rId13" Type="http://schemas.openxmlformats.org/officeDocument/2006/relationships/hyperlink" Target="consultantplus://offline/ref=6D3F39DB275CD04F35A19BCFB3D562C0ADA7EE5A28130661C40FB7C6349820435D0CF00F15ACE69C141C1E7AB033FE0336D469BFDCC31530bE45I" TargetMode = "External"/>
	<Relationship Id="rId14" Type="http://schemas.openxmlformats.org/officeDocument/2006/relationships/hyperlink" Target="consultantplus://offline/ref=6D3F39DB275CD04F35A185C2A5B938CDADA8B65629160D309C50EC9B63912A141A43A94D51A0E59D14174829FF32A24561C76BB8DCC1102CE4B9EEb048I" TargetMode = "External"/>
	<Relationship Id="rId15" Type="http://schemas.openxmlformats.org/officeDocument/2006/relationships/hyperlink" Target="consultantplus://offline/ref=6D3F39DB275CD04F35A19BCFB3D562C0ADA7EE5A28130661C40FB7C6349820435D0CF00F15ACE19C111C1E7AB033FE0336D469BFDCC31530bE45I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27.11.2017 N 438-пп
(ред. от 11.04.2022)
"Об утверждении Порядка принятия решения о проведении капитального ремонта общего имущества в многоквартирном доме в случае возникновения аварии, иных чрезвычайных ситуаций природного и техногенного характера"</dc:title>
  <dcterms:created xsi:type="dcterms:W3CDTF">2023-05-22T08:56:27Z</dcterms:created>
</cp:coreProperties>
</file>